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59C31ED">
      <w:pPr>
        <w:ind w:firstLine="1422"/>
        <w:rPr>
          <w:b/>
          <w:bCs/>
          <w:color w:val="FF0000"/>
          <w:w w:val="35"/>
          <w:sz w:val="200"/>
        </w:rPr>
      </w:pPr>
      <w:r>
        <w:rPr>
          <w:rFonts w:hint="eastAsia"/>
          <w:b/>
          <w:bCs/>
          <w:color w:val="FF0000"/>
          <w:w w:val="35"/>
          <w:sz w:val="200"/>
        </w:rPr>
        <w:t>重 要 天 气 报 告</w:t>
      </w:r>
    </w:p>
    <w:p w14:paraId="1FB97C68">
      <w:pPr>
        <w:spacing w:line="360" w:lineRule="auto"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（第</w:t>
      </w:r>
      <w:r>
        <w:rPr>
          <w:rFonts w:hint="eastAsia" w:ascii="宋体" w:hAnsi="宋体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sz w:val="28"/>
          <w:szCs w:val="28"/>
        </w:rPr>
        <w:t>期）</w:t>
      </w:r>
    </w:p>
    <w:p w14:paraId="3D284AC5">
      <w:pPr>
        <w:spacing w:line="360" w:lineRule="auto"/>
        <w:ind w:firstLine="480"/>
        <w:jc w:val="left"/>
        <w:rPr>
          <w:rFonts w:ascii="宋体" w:hAnsi="宋体"/>
          <w:sz w:val="22"/>
          <w:szCs w:val="22"/>
        </w:rPr>
      </w:pPr>
      <w:r>
        <w:rPr>
          <w:rFonts w:ascii="宋体" w:hAnsi="宋体"/>
          <w:color w:val="FF0000"/>
          <w:sz w:val="24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295910</wp:posOffset>
                </wp:positionV>
                <wp:extent cx="5600700" cy="0"/>
                <wp:effectExtent l="0" t="9525" r="0" b="9525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905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23.3pt;height:0pt;width:441pt;z-index:251659264;mso-width-relative:page;mso-height-relative:page;" filled="f" stroked="t" coordsize="21600,21600" o:gfxdata="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AkHg9nVAAAABgEAAA8AAAAAAAAAAQAgAAAAIgAAAGRycy9kb3ducmV2LnhtbFBLAQIUABQA&#10;AAAIAIdO4kAnEN428wEAAOcDAAAOAAAAAAAAAAEAIAAAACQBAABkcnMvZTJvRG9jLnhtbFBLBQYA&#10;AAAABgAGAFkBAACJBQAAAAA=&#10;">
                <v:fill on="f" focussize="0,0"/>
                <v:stroke weight="1.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宋体" w:hAnsi="宋体"/>
          <w:color w:val="FF0000"/>
          <w:sz w:val="24"/>
          <w:szCs w:val="22"/>
        </w:rPr>
        <w:t xml:space="preserve">陕西省气象台 </w:t>
      </w:r>
      <w:r>
        <w:rPr>
          <w:rFonts w:hint="eastAsia" w:ascii="宋体" w:hAnsi="宋体"/>
          <w:sz w:val="24"/>
        </w:rPr>
        <w:t xml:space="preserve">                          2025年0</w:t>
      </w:r>
      <w:r>
        <w:rPr>
          <w:rFonts w:hint="eastAsia" w:ascii="宋体" w:hAnsi="宋体"/>
          <w:sz w:val="24"/>
          <w:lang w:val="en-US" w:eastAsia="zh-CN"/>
        </w:rPr>
        <w:t>2</w:t>
      </w:r>
      <w:r>
        <w:rPr>
          <w:rFonts w:hint="eastAsia" w:ascii="宋体" w:hAnsi="宋体"/>
          <w:sz w:val="24"/>
        </w:rPr>
        <w:t>月1</w:t>
      </w:r>
      <w:r>
        <w:rPr>
          <w:rFonts w:hint="eastAsia" w:ascii="宋体" w:hAnsi="宋体"/>
          <w:sz w:val="24"/>
          <w:lang w:val="en-US" w:eastAsia="zh-CN"/>
        </w:rPr>
        <w:t>7</w:t>
      </w:r>
      <w:r>
        <w:rPr>
          <w:rFonts w:hint="eastAsia" w:ascii="宋体" w:hAnsi="宋体"/>
          <w:sz w:val="24"/>
        </w:rPr>
        <w:t>日</w:t>
      </w:r>
      <w:r>
        <w:rPr>
          <w:rFonts w:hint="eastAsia" w:ascii="宋体" w:hAnsi="宋体"/>
          <w:sz w:val="24"/>
          <w:lang w:val="en-US" w:eastAsia="zh-CN"/>
        </w:rPr>
        <w:t>13</w:t>
      </w:r>
      <w:r>
        <w:rPr>
          <w:rFonts w:hint="eastAsia" w:ascii="宋体" w:hAnsi="宋体"/>
          <w:sz w:val="24"/>
        </w:rPr>
        <w:t>时</w:t>
      </w:r>
      <w:r>
        <w:rPr>
          <w:rFonts w:hint="eastAsia" w:ascii="宋体" w:hAnsi="宋体"/>
          <w:sz w:val="24"/>
          <w:lang w:val="en-US" w:eastAsia="zh-CN"/>
        </w:rPr>
        <w:t>00</w:t>
      </w:r>
      <w:r>
        <w:rPr>
          <w:rFonts w:hint="eastAsia" w:ascii="宋体" w:hAnsi="宋体"/>
          <w:sz w:val="24"/>
        </w:rPr>
        <w:t>分</w:t>
      </w:r>
    </w:p>
    <w:p w14:paraId="1E7FCE10">
      <w:pPr>
        <w:jc w:val="center"/>
        <w:rPr>
          <w:rFonts w:hint="eastAsia" w:ascii="方正小标宋简体" w:hAnsi="Calibri" w:eastAsia="方正小标宋简体"/>
          <w:sz w:val="36"/>
          <w:szCs w:val="36"/>
        </w:rPr>
      </w:pPr>
    </w:p>
    <w:p w14:paraId="335CD17F">
      <w:pPr>
        <w:jc w:val="center"/>
        <w:rPr>
          <w:rFonts w:hint="eastAsia"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hAnsi="Calibri" w:eastAsia="方正小标宋简体"/>
          <w:sz w:val="44"/>
          <w:szCs w:val="44"/>
        </w:rPr>
        <w:t>2月18-24日我省多阴雨雪天气</w:t>
      </w:r>
    </w:p>
    <w:p w14:paraId="16D146D1">
      <w:pPr>
        <w:jc w:val="center"/>
        <w:rPr>
          <w:rFonts w:ascii="方正小标宋简体" w:hAnsi="Calibri" w:eastAsia="方正小标宋简体"/>
          <w:sz w:val="44"/>
          <w:szCs w:val="44"/>
        </w:rPr>
      </w:pPr>
      <w:r>
        <w:rPr>
          <w:rFonts w:hint="eastAsia" w:ascii="方正小标宋简体" w:hAnsi="Calibri" w:eastAsia="方正小标宋简体"/>
          <w:sz w:val="44"/>
          <w:szCs w:val="44"/>
        </w:rPr>
        <w:t>19日、22日部分地方有中到大雪</w:t>
      </w:r>
    </w:p>
    <w:p w14:paraId="1D755FE3">
      <w:pPr>
        <w:spacing w:before="156" w:beforeLines="50" w:line="700" w:lineRule="exact"/>
        <w:ind w:firstLine="723" w:firstLineChars="200"/>
        <w:rPr>
          <w:rFonts w:hint="eastAsia" w:ascii="楷体_GB2312" w:eastAsia="楷体_GB2312"/>
          <w:bCs/>
          <w:sz w:val="36"/>
          <w:szCs w:val="36"/>
        </w:rPr>
      </w:pPr>
      <w:r>
        <w:rPr>
          <w:rFonts w:hint="eastAsia" w:ascii="楷体_GB2312" w:eastAsia="楷体_GB2312"/>
          <w:b/>
          <w:sz w:val="36"/>
          <w:szCs w:val="36"/>
        </w:rPr>
        <w:t>摘要：</w:t>
      </w:r>
      <w:r>
        <w:rPr>
          <w:rFonts w:hint="eastAsia" w:ascii="楷体_GB2312" w:eastAsia="楷体_GB2312"/>
          <w:bCs/>
          <w:sz w:val="36"/>
          <w:szCs w:val="36"/>
        </w:rPr>
        <w:t xml:space="preserve">预计2月18日至24日，我省大部地区以阴天为主，多分散性雨雪。雨雪天气主要发生在19日前后和22日前后。19日，陕北中南部、关中西北部局地有小到中雪或雨夹雪，陕北西部局地大雪，关中大部、陕南有小雨或雨夹雪；22日，关中西部、秦巴山区有中到大雪或雨夹雪，关中东部、陕南部分地方有小雨或雨夹雪。过程积雪深度：陕北0～3厘米，关中西部、秦巴山区0～4厘米，局地5厘米以上。19日关中东部、陕南大部日最高气温下降6-8℃。雨雪天气有利于缓解旱情，降低森林火险等级，但同时造成道路湿滑、积雪、结冰风险高，对交通出行带来不利影响；积雪对设施农业、大跨度建筑损毁带来风险；气温起伏大，需防范对公众健康产生的不利影响。 </w:t>
      </w:r>
    </w:p>
    <w:p w14:paraId="7D515C8E">
      <w:pPr>
        <w:spacing w:before="156" w:beforeLines="50" w:line="700" w:lineRule="exact"/>
        <w:ind w:firstLine="723" w:firstLineChars="200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一、18日至24日我省</w:t>
      </w:r>
      <w:r>
        <w:rPr>
          <w:rFonts w:hint="eastAsia" w:ascii="黑体" w:hAnsi="黑体" w:eastAsia="黑体"/>
          <w:b/>
          <w:sz w:val="36"/>
          <w:szCs w:val="36"/>
          <w:lang w:val="en-US" w:eastAsia="zh-CN"/>
        </w:rPr>
        <w:t>多阴雨雪</w:t>
      </w:r>
      <w:r>
        <w:rPr>
          <w:rFonts w:hint="eastAsia" w:ascii="黑体" w:hAnsi="黑体" w:eastAsia="黑体"/>
          <w:b/>
          <w:sz w:val="36"/>
          <w:szCs w:val="36"/>
        </w:rPr>
        <w:t>天气</w:t>
      </w:r>
    </w:p>
    <w:p w14:paraId="7BDA44B5">
      <w:pPr>
        <w:spacing w:line="600" w:lineRule="exact"/>
        <w:ind w:firstLine="720" w:firstLineChars="200"/>
      </w:pPr>
      <w:r>
        <w:rPr>
          <w:rFonts w:hint="eastAsia" w:ascii="仿宋_GB2312" w:eastAsia="仿宋_GB2312"/>
          <w:bCs/>
          <w:sz w:val="36"/>
          <w:szCs w:val="36"/>
        </w:rPr>
        <w:t>预计2月18日至24日我省</w:t>
      </w:r>
      <w:r>
        <w:rPr>
          <w:rFonts w:hint="eastAsia" w:ascii="仿宋_GB2312" w:eastAsia="仿宋_GB2312"/>
          <w:bCs/>
          <w:sz w:val="36"/>
          <w:szCs w:val="36"/>
          <w:lang w:val="en-US" w:eastAsia="zh-CN"/>
        </w:rPr>
        <w:t>多阴雨雪</w:t>
      </w:r>
      <w:r>
        <w:rPr>
          <w:rFonts w:hint="eastAsia" w:ascii="仿宋_GB2312" w:eastAsia="仿宋_GB2312"/>
          <w:bCs/>
          <w:sz w:val="36"/>
          <w:szCs w:val="36"/>
        </w:rPr>
        <w:t>天气过程，</w:t>
      </w:r>
      <w:r>
        <w:rPr>
          <w:rFonts w:hint="eastAsia" w:ascii="仿宋_GB2312" w:eastAsia="仿宋_GB2312"/>
          <w:sz w:val="36"/>
          <w:szCs w:val="36"/>
        </w:rPr>
        <w:t>雨雪主要时段为19日和22日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前后</w:t>
      </w:r>
      <w:r>
        <w:rPr>
          <w:rFonts w:hint="eastAsia" w:ascii="仿宋_GB2312" w:eastAsia="仿宋_GB2312"/>
          <w:sz w:val="36"/>
          <w:szCs w:val="36"/>
        </w:rPr>
        <w:t>，</w:t>
      </w:r>
      <w:r>
        <w:rPr>
          <w:rFonts w:hint="eastAsia" w:ascii="仿宋_GB2312" w:eastAsia="仿宋_GB2312"/>
          <w:sz w:val="36"/>
          <w:szCs w:val="36"/>
          <w:lang w:val="en-US" w:eastAsia="zh-CN"/>
        </w:rPr>
        <w:t>19日最高气温下降明显</w:t>
      </w:r>
      <w:r>
        <w:rPr>
          <w:rFonts w:hint="eastAsia" w:ascii="仿宋_GB2312" w:eastAsia="仿宋_GB2312"/>
          <w:bCs/>
          <w:sz w:val="36"/>
          <w:szCs w:val="36"/>
        </w:rPr>
        <w:t>。</w:t>
      </w:r>
    </w:p>
    <w:p w14:paraId="69E9A07A">
      <w:pPr>
        <w:spacing w:line="600" w:lineRule="exact"/>
        <w:ind w:firstLine="723" w:firstLineChars="200"/>
        <w:rPr>
          <w:rFonts w:hint="eastAsia" w:ascii="仿宋_GB2312" w:eastAsia="仿宋_GB2312"/>
          <w:b w:val="0"/>
          <w:bCs/>
          <w:sz w:val="36"/>
          <w:szCs w:val="36"/>
          <w:lang w:val="en-US" w:eastAsia="zh-CN"/>
        </w:rPr>
      </w:pPr>
      <w:r>
        <w:rPr>
          <w:rFonts w:hint="eastAsia" w:ascii="仿宋_GB2312" w:eastAsia="仿宋_GB2312"/>
          <w:b/>
          <w:sz w:val="36"/>
          <w:szCs w:val="36"/>
        </w:rPr>
        <w:t>雨雪天气预报：</w:t>
      </w:r>
      <w:r>
        <w:rPr>
          <w:rFonts w:hint="eastAsia" w:ascii="仿宋_GB2312" w:eastAsia="仿宋_GB2312"/>
          <w:b w:val="0"/>
          <w:bCs/>
          <w:sz w:val="36"/>
          <w:szCs w:val="36"/>
          <w:lang w:val="en-US" w:eastAsia="zh-CN"/>
        </w:rPr>
        <w:t>2月19日陕北中南部、关中西北部局地有小到中雪或雨夹雪（0.1～5毫米），陕北西部局地有大雪（5～6毫米），关中大部、陕南有小雨或雨夹雪（0.5～2毫米），秦岭山区局地有小到中雪（1～3毫米）（图1）。2月22日陕北西部及南部小雪（0.1～1毫米），关中西部、秦巴山区有雨夹雪或中到大雪（2.5～6毫米），关中东部、陕南部分地方有小雨或雨夹雪（1～6毫米）（图2）。过程累计降水量：陕北北部（0.1～5毫米），陕北南部（5～10毫米），关中东部（2～6毫米），关中西部（10～25毫米），陕南（7～18毫米）（图3）。</w:t>
      </w:r>
    </w:p>
    <w:p w14:paraId="2AAC288F">
      <w:pPr>
        <w:spacing w:line="600" w:lineRule="exact"/>
        <w:ind w:firstLine="720" w:firstLineChars="200"/>
        <w:rPr>
          <w:rFonts w:hint="eastAsia" w:ascii="仿宋_GB2312" w:eastAsia="仿宋_GB2312"/>
          <w:b w:val="0"/>
          <w:bCs/>
          <w:sz w:val="36"/>
          <w:szCs w:val="36"/>
          <w:lang w:val="en-US" w:eastAsia="zh-CN" w:bidi="ar-SA"/>
        </w:rPr>
      </w:pPr>
      <w:r>
        <w:rPr>
          <w:rFonts w:hint="eastAsia" w:ascii="仿宋_GB2312" w:eastAsia="仿宋_GB2312"/>
          <w:b w:val="0"/>
          <w:bCs/>
          <w:sz w:val="36"/>
          <w:szCs w:val="36"/>
          <w:lang w:val="en-US" w:eastAsia="zh-CN"/>
        </w:rPr>
        <w:t>另外受弱冷空气和雨雪天气共同影响，预计2月19日日最高气温下降明显，全省大部下降4℃左右，关中东部、陕南大部下降6-8℃（图4）。最低气温出现在20日凌晨。</w:t>
      </w:r>
    </w:p>
    <w:p w14:paraId="4A30267C">
      <w:pPr>
        <w:pStyle w:val="7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3176270" cy="3599815"/>
            <wp:effectExtent l="0" t="0" r="5080" b="635"/>
            <wp:docPr id="9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6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627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86CD963">
      <w:pPr>
        <w:spacing w:line="600" w:lineRule="exact"/>
        <w:jc w:val="center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 xml:space="preserve">图1  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2025年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19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日08时-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20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日08时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雨雪预报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</w:t>
      </w:r>
    </w:p>
    <w:p w14:paraId="26DF6A63">
      <w:pPr>
        <w:pStyle w:val="7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3176270" cy="3599815"/>
            <wp:effectExtent l="0" t="0" r="5080" b="635"/>
            <wp:docPr id="8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5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7627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039A0BB">
      <w:pPr>
        <w:pStyle w:val="7"/>
        <w:keepNext w:val="0"/>
        <w:keepLines w:val="0"/>
        <w:widowControl/>
        <w:suppressLineNumbers w:val="0"/>
        <w:jc w:val="center"/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2</w:t>
      </w:r>
      <w:r>
        <w:rPr>
          <w:rFonts w:hint="eastAsia" w:ascii="仿宋_GB2312" w:eastAsia="仿宋_GB2312"/>
          <w:b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2025年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22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日08时-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23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日08时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雨雪预报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</w:t>
      </w:r>
    </w:p>
    <w:p w14:paraId="64A46359">
      <w:pPr>
        <w:pStyle w:val="7"/>
        <w:keepNext w:val="0"/>
        <w:keepLines w:val="0"/>
        <w:widowControl/>
        <w:suppressLineNumbers w:val="0"/>
        <w:jc w:val="center"/>
      </w:pPr>
      <w:r>
        <w:drawing>
          <wp:inline distT="0" distB="0" distL="114300" distR="114300">
            <wp:extent cx="3176270" cy="3599815"/>
            <wp:effectExtent l="0" t="0" r="5080" b="63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7627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4148B9E">
      <w:pPr>
        <w:pStyle w:val="7"/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b/>
          <w:color w:val="000000"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3</w:t>
      </w:r>
      <w:r>
        <w:rPr>
          <w:rFonts w:hint="eastAsia" w:ascii="仿宋_GB2312" w:eastAsia="仿宋_GB2312"/>
          <w:b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2025年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18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日08时-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25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日08时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累计降水量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图</w:t>
      </w:r>
    </w:p>
    <w:p w14:paraId="50E1929A">
      <w:pPr>
        <w:pStyle w:val="7"/>
        <w:keepNext w:val="0"/>
        <w:keepLines w:val="0"/>
        <w:widowControl/>
        <w:suppressLineNumbers w:val="0"/>
        <w:jc w:val="center"/>
        <w:rPr>
          <w:rFonts w:hint="eastAsia" w:ascii="仿宋_GB2312" w:hAnsi="仿宋"/>
          <w:color w:val="000000"/>
          <w:szCs w:val="32"/>
        </w:rPr>
      </w:pPr>
      <w:r>
        <w:rPr>
          <w:rFonts w:hint="eastAsia" w:ascii="仿宋_GB2312" w:hAnsi="仿宋"/>
          <w:color w:val="000000"/>
          <w:szCs w:val="32"/>
        </w:rPr>
        <w:drawing>
          <wp:inline distT="0" distB="0" distL="114300" distR="114300">
            <wp:extent cx="3147060" cy="3599815"/>
            <wp:effectExtent l="0" t="0" r="1524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47060" cy="359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DB3888">
      <w:pPr>
        <w:pStyle w:val="7"/>
        <w:keepNext w:val="0"/>
        <w:keepLines w:val="0"/>
        <w:widowControl/>
        <w:suppressLineNumbers w:val="0"/>
        <w:jc w:val="center"/>
        <w:rPr>
          <w:rFonts w:hint="default" w:ascii="仿宋" w:hAnsi="仿宋" w:eastAsia="仿宋" w:cs="仿宋"/>
          <w:b/>
          <w:color w:val="000000"/>
          <w:sz w:val="28"/>
          <w:szCs w:val="28"/>
          <w:lang w:val="en-US"/>
        </w:rPr>
      </w:pPr>
      <w:r>
        <w:rPr>
          <w:rFonts w:hint="eastAsia" w:ascii="仿宋_GB2312" w:eastAsia="仿宋_GB2312"/>
          <w:b/>
          <w:sz w:val="28"/>
          <w:szCs w:val="28"/>
        </w:rPr>
        <w:t>图</w:t>
      </w:r>
      <w:r>
        <w:rPr>
          <w:rFonts w:hint="eastAsia" w:ascii="仿宋_GB2312" w:eastAsia="仿宋_GB2312"/>
          <w:b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b/>
          <w:sz w:val="28"/>
          <w:szCs w:val="28"/>
        </w:rPr>
        <w:t xml:space="preserve">  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2025年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2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月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18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14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时-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19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日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14</w:t>
      </w:r>
      <w:r>
        <w:rPr>
          <w:rFonts w:hint="eastAsia" w:ascii="仿宋" w:hAnsi="仿宋" w:eastAsia="仿宋" w:cs="仿宋"/>
          <w:b/>
          <w:color w:val="000000"/>
          <w:sz w:val="28"/>
          <w:szCs w:val="28"/>
        </w:rPr>
        <w:t>时</w:t>
      </w:r>
      <w:r>
        <w:rPr>
          <w:rFonts w:hint="eastAsia" w:ascii="仿宋" w:hAnsi="仿宋" w:eastAsia="仿宋" w:cs="仿宋"/>
          <w:b/>
          <w:color w:val="000000"/>
          <w:sz w:val="28"/>
          <w:szCs w:val="28"/>
          <w:lang w:val="en-US" w:eastAsia="zh-CN"/>
        </w:rPr>
        <w:t>日最高气温降温预报图</w:t>
      </w:r>
    </w:p>
    <w:p w14:paraId="2553F046">
      <w:pPr>
        <w:spacing w:line="600" w:lineRule="exact"/>
        <w:ind w:firstLine="723" w:firstLineChars="200"/>
        <w:rPr>
          <w:rFonts w:hint="eastAsia"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二、影响分析与建议</w:t>
      </w:r>
    </w:p>
    <w:p w14:paraId="44D5885F">
      <w:pPr>
        <w:pStyle w:val="2"/>
        <w:numPr>
          <w:ilvl w:val="0"/>
          <w:numId w:val="1"/>
        </w:numPr>
        <w:ind w:firstLine="723"/>
        <w:rPr>
          <w:rFonts w:hint="eastAsia"/>
          <w:b/>
        </w:rPr>
      </w:pPr>
      <w:r>
        <w:rPr>
          <w:rFonts w:hint="eastAsia"/>
          <w:b/>
        </w:rPr>
        <w:t>关注雨雪天气对交通出行和城市运行的影响</w:t>
      </w:r>
    </w:p>
    <w:p w14:paraId="330DBE64">
      <w:pPr>
        <w:pStyle w:val="2"/>
        <w:rPr>
          <w:rFonts w:hint="eastAsia"/>
          <w:bCs/>
        </w:rPr>
      </w:pPr>
      <w:r>
        <w:rPr>
          <w:rFonts w:hint="eastAsia" w:hAnsi="黑体"/>
          <w:bCs/>
        </w:rPr>
        <w:t>18-24日我省多分散性雨雪天气，其中19日、22日影响范围较大、雨雪相态复杂。雨雪天气有利于缓解旱情，降低森林火险等级，同时有利于冬小麦、油菜后续返青生长，也为果树萌芽奠定良好土壤底墒。但雨雪造成道路湿滑、积雪、结冰风险高，交通、公安等部门需要防范雨雪天气引发的道路拥堵和交通事故，必要时采取临时管控措施。积雪可能导致温室大棚、简易搭建物、牲畜棚圈、体育馆等大跨度建筑垮塌。建议提前巡检加固，及时清除积雪结冰，加强交通安全和城市运行应急管理工作。设施农业产区需关注棚内温湿度，在雨雪间歇期适当通风排湿，保证蔬果正常生长。</w:t>
      </w:r>
    </w:p>
    <w:p w14:paraId="0ED59E07">
      <w:pPr>
        <w:numPr>
          <w:ilvl w:val="0"/>
          <w:numId w:val="1"/>
        </w:numPr>
        <w:spacing w:line="600" w:lineRule="exact"/>
        <w:ind w:firstLine="723" w:firstLineChars="200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气温起伏大，需加强能源保供的调度管理</w:t>
      </w:r>
    </w:p>
    <w:p w14:paraId="52194077">
      <w:pPr>
        <w:spacing w:line="600" w:lineRule="exact"/>
        <w:ind w:firstLine="720" w:firstLineChars="200"/>
        <w:rPr>
          <w:rFonts w:hint="eastAsia"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受冷空气和雨雪天气共同影响，最高气温下降明显，电力、天然气等能源需求增加。低温雨雪会使光电设施被积雪覆盖，输电线路、风光设施易产生结冰。建议电力及相关部门加强设施巡查维护，加强能源储备调度。降温易引发脆弱人群心脑血管疾病和呼吸道感染，需防范对公众健康等产生的不利影响。</w:t>
      </w:r>
    </w:p>
    <w:p w14:paraId="32ED262A">
      <w:pPr>
        <w:spacing w:line="600" w:lineRule="exact"/>
        <w:ind w:firstLine="720" w:firstLineChars="200"/>
        <w:rPr>
          <w:rFonts w:hint="eastAsia" w:ascii="仿宋_GB2312" w:eastAsia="仿宋_GB2312"/>
          <w:bCs/>
          <w:sz w:val="36"/>
          <w:szCs w:val="36"/>
        </w:rPr>
      </w:pPr>
      <w:r>
        <w:rPr>
          <w:rFonts w:hint="eastAsia" w:ascii="仿宋_GB2312" w:eastAsia="仿宋_GB2312"/>
          <w:bCs/>
          <w:sz w:val="36"/>
          <w:szCs w:val="36"/>
        </w:rPr>
        <w:t>由于温度处于雨雪相态转换的临界值，较强降雪落区预报仍有不确定性，气象部门将密切关注天气演变，滚动更新预报结论。</w:t>
      </w:r>
    </w:p>
    <w:p w14:paraId="35310697">
      <w:pPr>
        <w:pStyle w:val="5"/>
        <w:rPr>
          <w:rFonts w:hint="eastAsia" w:ascii="仿宋_GB2312" w:hAnsi="Times New Roman" w:eastAsia="仿宋_GB2312" w:cs="Times New Roman"/>
          <w:bCs/>
          <w:sz w:val="36"/>
          <w:szCs w:val="36"/>
        </w:rPr>
      </w:pPr>
    </w:p>
    <w:p w14:paraId="295BFF33">
      <w:pPr>
        <w:pStyle w:val="6"/>
        <w:ind w:firstLine="210"/>
        <w:rPr>
          <w:rFonts w:hint="eastAsia"/>
        </w:rPr>
      </w:pPr>
    </w:p>
    <w:p w14:paraId="1CCACE08">
      <w:pPr>
        <w:pStyle w:val="5"/>
        <w:rPr>
          <w:rFonts w:hint="eastAsia"/>
        </w:rPr>
      </w:pPr>
    </w:p>
    <w:p w14:paraId="26749C86">
      <w:pPr>
        <w:pStyle w:val="6"/>
        <w:ind w:firstLine="210"/>
        <w:rPr>
          <w:rFonts w:hint="eastAsia"/>
        </w:rPr>
      </w:pPr>
    </w:p>
    <w:p w14:paraId="76804FFA">
      <w:pPr>
        <w:pStyle w:val="5"/>
        <w:rPr>
          <w:rFonts w:hint="eastAsia"/>
        </w:rPr>
      </w:pPr>
    </w:p>
    <w:p w14:paraId="291D7E56">
      <w:pPr>
        <w:pStyle w:val="6"/>
        <w:ind w:firstLine="210"/>
        <w:rPr>
          <w:rFonts w:hint="eastAsia"/>
        </w:rPr>
      </w:pPr>
    </w:p>
    <w:p w14:paraId="71A83A92">
      <w:pPr>
        <w:pStyle w:val="5"/>
        <w:rPr>
          <w:rFonts w:hint="eastAsia"/>
        </w:rPr>
      </w:pPr>
    </w:p>
    <w:p w14:paraId="404C2405">
      <w:pPr>
        <w:pStyle w:val="6"/>
        <w:ind w:firstLine="210"/>
        <w:rPr>
          <w:rFonts w:hint="eastAsia"/>
          <w:lang w:val="zh-CN" w:bidi="zh-CN"/>
        </w:rPr>
      </w:pPr>
    </w:p>
    <w:p w14:paraId="5BFC3D80">
      <w:pPr>
        <w:pStyle w:val="6"/>
        <w:ind w:firstLine="210"/>
        <w:rPr>
          <w:rFonts w:hint="eastAsia"/>
        </w:rPr>
      </w:pPr>
    </w:p>
    <w:p w14:paraId="02C9B395">
      <w:pPr>
        <w:pStyle w:val="5"/>
        <w:rPr>
          <w:rFonts w:hint="eastAsia"/>
        </w:rPr>
      </w:pPr>
    </w:p>
    <w:p w14:paraId="5980556C">
      <w:pPr>
        <w:pStyle w:val="6"/>
        <w:rPr>
          <w:rFonts w:hint="eastAsia"/>
        </w:rPr>
      </w:pPr>
    </w:p>
    <w:p w14:paraId="4D66BC86">
      <w:pPr>
        <w:pStyle w:val="6"/>
        <w:ind w:left="0" w:leftChars="0" w:firstLine="0" w:firstLineChars="0"/>
        <w:rPr>
          <w:rFonts w:hint="eastAsia"/>
        </w:rPr>
      </w:pPr>
    </w:p>
    <w:p w14:paraId="0A02139A">
      <w:pPr>
        <w:pStyle w:val="6"/>
        <w:ind w:left="0" w:leftChars="0" w:firstLine="0" w:firstLineChars="0"/>
        <w:rPr>
          <w:rFonts w:hint="eastAsia"/>
        </w:rPr>
      </w:pPr>
    </w:p>
    <w:p w14:paraId="64E192E1">
      <w:pPr>
        <w:pStyle w:val="6"/>
        <w:ind w:left="0" w:leftChars="0" w:firstLine="0" w:firstLineChars="0"/>
        <w:rPr>
          <w:rFonts w:hint="eastAsia"/>
        </w:rPr>
      </w:pPr>
    </w:p>
    <w:p w14:paraId="51885041">
      <w:pPr>
        <w:snapToGrid w:val="0"/>
        <w:spacing w:line="560" w:lineRule="exact"/>
        <w:rPr>
          <w:rFonts w:ascii="宋体" w:hAnsi="宋体"/>
          <w:sz w:val="32"/>
          <w:szCs w:val="32"/>
        </w:rPr>
      </w:pP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0288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CyEXkP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71AB221B">
      <w:pPr>
        <w:spacing w:line="260" w:lineRule="exact"/>
        <w:ind w:firstLine="422"/>
        <w:rPr>
          <w:rFonts w:ascii="宋体" w:hAnsi="宋体"/>
          <w:szCs w:val="21"/>
        </w:rPr>
      </w:pPr>
      <w:r>
        <w:rPr>
          <w:rFonts w:hint="eastAsia" w:ascii="宋体" w:hAnsi="宋体"/>
          <w:b/>
          <w:szCs w:val="21"/>
        </w:rPr>
        <w:t>报送：</w:t>
      </w:r>
      <w:r>
        <w:rPr>
          <w:rFonts w:hint="eastAsia" w:ascii="宋体" w:hAnsi="宋体"/>
          <w:szCs w:val="21"/>
        </w:rPr>
        <w:t>省应急管理厅，省水利厅，省发改委，省生态环境厅，省农业农村厅，省自然资源厅，省工业和信息化厅，省公安厅，省民政厅，省交通运输厅，省教育厅，省住房和城乡建设厅，省卫健委，省商务厅，省文化</w:t>
      </w:r>
      <w:r>
        <w:rPr>
          <w:rFonts w:ascii="宋体" w:hAnsi="宋体"/>
          <w:szCs w:val="21"/>
        </w:rPr>
        <w:t>和</w:t>
      </w:r>
      <w:r>
        <w:rPr>
          <w:rFonts w:hint="eastAsia" w:ascii="宋体" w:hAnsi="宋体"/>
          <w:szCs w:val="21"/>
        </w:rPr>
        <w:t>旅游厅，省委网信办，省军区，省统计局，省公路局，省地震局，省水文局，西北民航管理局，调查总队农业处，省果业中心，西安铁路局防洪办，地质环境监测总站，西北能源监管局，省地方电力公司，省电力公司应急中心，省</w:t>
      </w:r>
      <w:r>
        <w:rPr>
          <w:rFonts w:ascii="宋体" w:hAnsi="宋体"/>
          <w:szCs w:val="21"/>
        </w:rPr>
        <w:t>通信管理局，</w:t>
      </w:r>
      <w:r>
        <w:rPr>
          <w:rFonts w:hint="eastAsia" w:ascii="宋体" w:hAnsi="宋体"/>
          <w:szCs w:val="21"/>
        </w:rPr>
        <w:t>省气象局。</w:t>
      </w:r>
    </w:p>
    <w:p w14:paraId="05508B06">
      <w:pPr>
        <w:spacing w:line="260" w:lineRule="exact"/>
        <w:ind w:firstLine="422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b/>
          <w:szCs w:val="21"/>
        </w:rPr>
        <w:t>抄送：</w:t>
      </w:r>
      <w:r>
        <w:rPr>
          <w:rFonts w:hint="eastAsia" w:ascii="宋体" w:hAnsi="宋体"/>
          <w:szCs w:val="21"/>
        </w:rPr>
        <w:t>各地市气象局。</w:t>
      </w:r>
      <w:r>
        <w:rPr>
          <w:rFonts w:ascii="宋体" w:hAnsi="宋体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252730</wp:posOffset>
                </wp:positionV>
                <wp:extent cx="5515610" cy="0"/>
                <wp:effectExtent l="0" t="7620" r="0" b="8255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15610" cy="0"/>
                        </a:xfrm>
                        <a:prstGeom prst="line">
                          <a:avLst/>
                        </a:prstGeom>
                        <a:ln w="1587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9.9pt;height:0pt;width:434.3pt;z-index:251661312;mso-width-relative:page;mso-height-relative:page;" filled="f" stroked="t" coordsize="21600,21600" o:gfxdata="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">
                <v:fill on="f" focussize="0,0"/>
                <v:stroke weight="1.25pt" color="#000000" joinstyle="round"/>
                <v:imagedata o:title=""/>
                <o:lock v:ext="edit" aspectratio="f"/>
              </v:line>
            </w:pict>
          </mc:Fallback>
        </mc:AlternateContent>
      </w:r>
    </w:p>
    <w:p w14:paraId="65CDDB44">
      <w:pPr>
        <w:ind w:firstLine="420"/>
      </w:pPr>
    </w:p>
    <w:p w14:paraId="6BFFB064">
      <w:pPr>
        <w:rPr>
          <w:rFonts w:hint="eastAsia" w:ascii="仿宋_GB2312" w:hAnsi="仿宋"/>
          <w:color w:val="000000"/>
          <w:szCs w:val="32"/>
        </w:rPr>
      </w:pPr>
      <w:r>
        <w:rPr>
          <w:rFonts w:hint="eastAsia"/>
        </w:rPr>
        <w:t>制作：</w:t>
      </w:r>
      <w:r>
        <w:rPr>
          <w:rFonts w:hint="eastAsia"/>
          <w:lang w:val="en-US" w:eastAsia="zh-CN"/>
        </w:rPr>
        <w:t>马丹萌 刘菊菊 陈小婷</w:t>
      </w:r>
      <w:r>
        <w:rPr>
          <w:rFonts w:hint="eastAsia"/>
        </w:rPr>
        <w:t xml:space="preserve">                审核：</w:t>
      </w:r>
      <w:r>
        <w:rPr>
          <w:rFonts w:hint="eastAsia"/>
          <w:lang w:val="en-US" w:eastAsia="zh-CN"/>
        </w:rPr>
        <w:t>张树誉</w:t>
      </w:r>
      <w:r>
        <w:rPr>
          <w:rFonts w:hint="eastAsia" w:eastAsia="仿宋_GB2312"/>
          <w:color w:val="000000"/>
          <w:spacing w:val="-18"/>
          <w:sz w:val="28"/>
          <w:szCs w:val="28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潘留杰 </w:t>
      </w:r>
      <w:r>
        <w:rPr>
          <w:rFonts w:hint="eastAsia"/>
        </w:rPr>
        <w:t xml:space="preserve">  </w:t>
      </w:r>
      <w:r>
        <w:rPr>
          <w:rFonts w:hint="eastAsia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</w:rPr>
        <w:t xml:space="preserve"> 审签：贺文彬</w:t>
      </w:r>
    </w:p>
    <w:p w14:paraId="4563D9D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1F1AA97"/>
    <w:multiLevelType w:val="singleLevel"/>
    <w:tmpl w:val="51F1AA9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DF69F5"/>
    <w:rsid w:val="0256159F"/>
    <w:rsid w:val="02B04EBD"/>
    <w:rsid w:val="07061462"/>
    <w:rsid w:val="255933D3"/>
    <w:rsid w:val="272B7390"/>
    <w:rsid w:val="2FC105A1"/>
    <w:rsid w:val="363113A3"/>
    <w:rsid w:val="38DE275B"/>
    <w:rsid w:val="3C4C1505"/>
    <w:rsid w:val="47531DAD"/>
    <w:rsid w:val="56DF69F5"/>
    <w:rsid w:val="62D10745"/>
    <w:rsid w:val="79F607CD"/>
    <w:rsid w:val="7DCA3A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next w:val="4"/>
    <w:unhideWhenUsed/>
    <w:qFormat/>
    <w:uiPriority w:val="99"/>
    <w:pPr>
      <w:spacing w:after="0" w:line="600" w:lineRule="exact"/>
      <w:ind w:left="0" w:leftChars="0" w:firstLine="720" w:firstLineChars="200"/>
    </w:pPr>
    <w:rPr>
      <w:rFonts w:ascii="仿宋_GB2312" w:eastAsia="仿宋_GB2312"/>
      <w:sz w:val="36"/>
      <w:szCs w:val="36"/>
    </w:rPr>
  </w:style>
  <w:style w:type="paragraph" w:styleId="3">
    <w:name w:val="Body Text Indent"/>
    <w:basedOn w:val="1"/>
    <w:next w:val="2"/>
    <w:qFormat/>
    <w:uiPriority w:val="0"/>
    <w:pPr>
      <w:spacing w:after="120"/>
      <w:ind w:left="420" w:leftChars="200"/>
    </w:pPr>
    <w:rPr>
      <w:rFonts w:ascii="Times New Roman" w:hAnsi="Times New Roman" w:eastAsia="宋体" w:cs="Times New Roman"/>
    </w:rPr>
  </w:style>
  <w:style w:type="paragraph" w:customStyle="1" w:styleId="4">
    <w:name w:val="正文首行缩进11"/>
    <w:basedOn w:val="5"/>
    <w:next w:val="5"/>
    <w:unhideWhenUsed/>
    <w:qFormat/>
    <w:uiPriority w:val="99"/>
    <w:pPr>
      <w:widowControl w:val="0"/>
      <w:spacing w:after="0"/>
      <w:jc w:val="center"/>
    </w:pPr>
    <w:rPr>
      <w:rFonts w:ascii="Calibri" w:hAnsi="Calibri"/>
      <w:szCs w:val="24"/>
    </w:rPr>
  </w:style>
  <w:style w:type="paragraph" w:styleId="5">
    <w:name w:val="Body Text"/>
    <w:basedOn w:val="1"/>
    <w:next w:val="6"/>
    <w:qFormat/>
    <w:uiPriority w:val="1"/>
    <w:rPr>
      <w:rFonts w:ascii="仿宋" w:hAnsi="仿宋" w:eastAsia="仿宋" w:cs="仿宋"/>
      <w:sz w:val="30"/>
      <w:szCs w:val="30"/>
      <w:lang w:val="zh-CN" w:bidi="zh-CN"/>
    </w:rPr>
  </w:style>
  <w:style w:type="paragraph" w:customStyle="1" w:styleId="6">
    <w:name w:val="正文首行缩进1"/>
    <w:next w:val="5"/>
    <w:qFormat/>
    <w:uiPriority w:val="0"/>
    <w:pPr>
      <w:widowControl w:val="0"/>
      <w:spacing w:after="120" w:line="560" w:lineRule="exact"/>
      <w:ind w:firstLine="100" w:firstLineChars="1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1547</Words>
  <Characters>1634</Characters>
  <Lines>0</Lines>
  <Paragraphs>0</Paragraphs>
  <TotalTime>1</TotalTime>
  <ScaleCrop>false</ScaleCrop>
  <LinksUpToDate>false</LinksUpToDate>
  <CharactersWithSpaces>1707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2025-02-17T01:59:00Z</dcterms:created>
  <dc:creator>预报中心</dc:creator>
  <cp:lastModifiedBy>预报中心</cp:lastModifiedBy>
  <dcterms:modified xsi:type="dcterms:W3CDTF">2025-02-17T05:39:26Z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DD859863A64B49C59B044A6198EE9DA8_11</vt:lpwstr>
  </property>
  <property fmtid="{D5CDD505-2E9C-101B-9397-08002B2CF9AE}" pid="4" name="KSOTemplateDocerSaveRecord">
    <vt:lpwstr>eyJoZGlkIjoiMWFiZjRjNTNiNzY1MzNmOTI3YzgxYWQxNWZiNGQwZmMiLCJ1c2VySWQiOiIzMjIyMTYyMTMifQ==</vt:lpwstr>
  </property>
</Properties>
</file>