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D1F" w:rsidRDefault="00D67D1F" w:rsidP="00D67D1F">
      <w:pPr>
        <w:jc w:val="left"/>
        <w:rPr>
          <w:rFonts w:ascii="仿宋" w:eastAsia="仿宋" w:hAnsi="仿宋"/>
          <w:sz w:val="32"/>
          <w:szCs w:val="32"/>
        </w:rPr>
      </w:pPr>
      <w:r w:rsidRPr="00D67D1F">
        <w:rPr>
          <w:rFonts w:ascii="仿宋" w:eastAsia="仿宋" w:hAnsi="仿宋"/>
          <w:sz w:val="32"/>
          <w:szCs w:val="32"/>
        </w:rPr>
        <w:t>附件</w:t>
      </w:r>
      <w:r w:rsidR="00B01E8A">
        <w:rPr>
          <w:rFonts w:ascii="仿宋" w:eastAsia="仿宋" w:hAnsi="仿宋" w:hint="eastAsia"/>
          <w:sz w:val="32"/>
          <w:szCs w:val="32"/>
        </w:rPr>
        <w:t>：</w:t>
      </w:r>
    </w:p>
    <w:p w:rsidR="005F27F1" w:rsidRPr="005F27F1" w:rsidRDefault="005F27F1" w:rsidP="005F27F1">
      <w:pPr>
        <w:jc w:val="center"/>
        <w:rPr>
          <w:rFonts w:ascii="仿宋" w:eastAsia="仿宋" w:hAnsi="仿宋"/>
          <w:sz w:val="22"/>
          <w:szCs w:val="32"/>
        </w:rPr>
      </w:pPr>
    </w:p>
    <w:tbl>
      <w:tblPr>
        <w:tblW w:w="8647" w:type="dxa"/>
        <w:jc w:val="center"/>
        <w:tblLook w:val="04A0"/>
      </w:tblPr>
      <w:tblGrid>
        <w:gridCol w:w="709"/>
        <w:gridCol w:w="1717"/>
        <w:gridCol w:w="3103"/>
        <w:gridCol w:w="3118"/>
      </w:tblGrid>
      <w:tr w:rsidR="005F27F1" w:rsidRPr="005F27F1" w:rsidTr="005F27F1">
        <w:trPr>
          <w:trHeight w:val="525"/>
          <w:tblHeader/>
          <w:jc w:val="center"/>
        </w:trPr>
        <w:tc>
          <w:tcPr>
            <w:tcW w:w="864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40"/>
                <w:szCs w:val="40"/>
              </w:rPr>
            </w:pPr>
            <w:r w:rsidRPr="005F27F1">
              <w:rPr>
                <w:rFonts w:ascii="黑体" w:eastAsia="黑体" w:hAnsi="黑体" w:cs="宋体" w:hint="eastAsia"/>
                <w:color w:val="000000"/>
                <w:kern w:val="0"/>
                <w:sz w:val="40"/>
                <w:szCs w:val="40"/>
              </w:rPr>
              <w:t>陕西省2019年防雷检测质量考核情况统计表</w:t>
            </w:r>
          </w:p>
        </w:tc>
      </w:tr>
      <w:tr w:rsidR="005F27F1" w:rsidRPr="005F27F1" w:rsidTr="005F27F1">
        <w:trPr>
          <w:trHeight w:val="402"/>
          <w:tblHeader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检测单位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考核结果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安康环宇科技有限公司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安康天海石油有限公司汉阴洞河加油站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宁陕县兴惠加油站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石泉县远征石化有限责任公司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中交二公司第三工程有限公司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安康市天然气有限公司岚皋分公司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旬阳县恒欣矿业有限公司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白河县安坪村勤得利商品房住宅楼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  <w:bookmarkStart w:id="0" w:name="_GoBack"/>
            <w:bookmarkEnd w:id="0"/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紫阳县硒谷生态工业园区建设开发有限公司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安康市金泰防雷电技术有限公司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中石油延长石油销售安康有限公司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中国水电三局安康市岭南液化气有限公司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汉滨区兴安路蓝钻酒店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安康市海丰工贸有限公司安康东加油站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中石化陕西安康石油分公司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陕西安康汉江源新能源科技有限公司五里甲醇清洁能源撬装加注站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安康市汉江燃气有限责任公司（恒口）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中石油石泉桥南加油站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中石油平利老县加油站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安康汉滨区张滩远东加油站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巴州雷升防雷检测服务有限公司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陕西烽火电子股份有限公司仓库、锅炉房等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宝鸡坤安雷电防护科技有限责任公司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宝鸡嘉信潮州酒店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宝鸡子校综合楼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宝鸡惠友工贸有限公司惠友加油站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5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风翔县气象科技服务中心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凤翔县保障小区医疗服务中心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凤翔县长乐园加油站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凤翔高新实验中学教学楼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汉中天安雷电防护技术有限责任公司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中航电测有限公司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汉中锦达工贸有限公司龙江LNG加气站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中国石油城固庆大加油站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中国电信城固分公司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中国石化城固一站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中国石油宁强城区加油站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中国石化五丁路加油站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中国石油宁强一碗水加油站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中国石化勉县二站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中国石油勉县十天高速武侯服务区南站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湖北雷特防雷有限公司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宝鸡市第三人民医院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中国人民银行宝鸡市中心支行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陕西省烟草公司宝鸡市公司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湖北普安检测科技有限公司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岚皋县民主镇人民政府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宝鸡市世界城房地产开发有限公司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宝鸡市中医医院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吉林省北亚防雷装置检测咨询有限公司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汉中熙和保障房开发有限公司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平面图简略，需进一步细化。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国华（铜川）新能源有限公司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中十冶集团有限公司城关街道办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天福家园安置小区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检测报告无签发人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陕西广裕建筑工程有限公司龙记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檀府二期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9#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楼塔吊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检测日期比出具报告日期晚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西安东城宜居置业有限公司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西安晶南城东置业有限公司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西安凯森爱家置业有限公司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西安回天血液制品有限责任公司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陕西龙腾华德房地产开发有限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陕西延长石油集团有限责任公司销售公司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无防雷装置平面布置示意图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国华（神木）新能源有限公司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无防雷装置平面布置示意图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江苏春雷检测有限公司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西安优耐特容器制造有限公司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西安北方华山机电有限公司北郊分厂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陕西延长石油榆林煤化有限公司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无防雷安全检测作业指导书和检测仪器设备操作规程；未引用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QX/T 310-2015 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《煤化工装置防雷设计规范》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陕西延长石油榆林凯越煤化有限责任公司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无防雷装置平面布置示意图。检测报告页码不齐全。未引用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QX/T 310-2015 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《煤化工装置防雷设计规范》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江苏泓远防雷检测有限公司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陕西渭河重化工有限责任公司（Ⅰ-Ⅲ期）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检测报告不符合规范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未提供原始检测记录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中交西安筑路机械有限公司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安塞华油天然气有限公司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有漏项（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SPD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、等电位）；部分防雷类别错误；报告结论不全；提出的问题与现场不符；整改项目未见合理化建议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陕西华电杨凌热电有限公司全厂防雷检测工程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原始记录无检测人员签名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陕西华电榆横煤电有限责任公司榆横发电厂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引用标准不齐全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江苏托尔防雷检测有限公司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延长壳牌石油有限公司渭南良田加油站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未提供检测原始记录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延长壳牌石油有限公司渭南大荔县环城加油站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1.检测报告不规范（签名非手写）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部分检测标准选择不当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未提供检测原始记录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延长壳牌石油有限公司渭南蒲城东陈镇电厂加油站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1.检测报告不规范（签名非手写）2.部分检测标准选择不当3.未提供检测原始记录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延长壳牌石油有限公司渭南蒲城蒲大路加油站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1.检测报告不规范（签名非手写）2.部分检测标准选择不当3.未提供检测原始记录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延长壳牌石油有限公司渭南候槐路南加油站（上半年）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1.检测报告不规范（签名非手写）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部分检测标准选择不当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未提供检测原始记录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延长壳牌石油有限公司渭南候槐路南加油站（下半年）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1.检测报告结论不正确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检测报告不规范（签名非手写）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部分检测标准选择不当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未提供检测原始记录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延长壳牌石油有限公司渭南东风大街加油站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1.检测报告不规范（签名非手写）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未提供检测原始记录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延长壳牌石油有限公司渭南故市加油站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1.检测报告不规范（签名非手写）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未提供检测原始记录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延长壳牌石油有限公司渭南站北路南加油站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未提供检测原始记录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延长壳牌石油有限公司渭南创业大道加油站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1.检测报告不规范（签名非手写）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部分检测标准选择不当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未提供检测原始记录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北方特种能源集团有限公司西安庆华公司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陕西庆华汽车安全系统有限公司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延长壳牌石油有限公司咸阳空港新城正平加油站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西北工业集团有限公司（华山厂）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中国石化销售陕西咸阳石油分公司泾阳玉林加油站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陕西咸阳化学工业有限公司 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中国石化公司陕西咸阳石油分公司泾阳尚秦加油站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延长壳牌石油有限公司西咸新区空港新城第五大道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延长油田股份有限公司下寺湾采油厂泉丛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671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集输站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榆林泰发祥矿业有限公司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米脂绿源天然气有限公司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辽宁风云科技服务有限公司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陕西弘润能源有限公司宝鸡高新二十九路加油站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中国中铁宝桥天元实业发展有限公司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韩城市瑞祥房地产开发有限责任公司明居城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检测人员能力评价证书不全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韩城市新天地实业有限公司吉家祠堂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1.检测人员能力评价证书不全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整改意见书所列项目的检查检测结果未体现在原检测报告中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3.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无复检报告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中建西部建设北方有限公司沣京预拌厂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西安苏轼广博环境可靠性实验室有限公司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延长油田股份有限公司南泥湾采油厂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松树林联合站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陕西国新天然气利用有限公司榆林分公司敏盖兔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LNG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加气站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引用标准不齐全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辽宁信达检测有限公司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延长壳牌石油有限公司宝鸡区域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壳牌石油大庆路站2号加油枪阻值不合格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宝鸡中燃城市燃气发展有限公司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宝鸡机床集团有限公司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岐山县抗震测绘设计院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锦都小区15#-18#、20#-23#楼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学府新城1#2#3#楼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陕西华盾检测技术有限公司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岚皋县县城西窑移民搬迁安置小区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安康恒月阳光水岸1#、2#楼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陕西舒意城房地产开发有限公司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防雷检测报告不符合规范要求；检测依据缺项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易事特智能化系统集成有限公司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宝鸡东城房地产开发有限公司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防雷检测报告不符合规范要求；检测依据缺项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勉县经济适用房建设领导小组办公室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宝鸡市中元万通置业有限公司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陕西恒昌房地产开发有限公司金桂园住宅小区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5#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陕西恒昌房地产开发有限公司金桂园住宅小区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陕西恒昌房地产开发有限公司金桂园住宅小区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7#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陕西恒昌房地产开发有限公司金桂园住宅小区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8#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陕西蓉达投资发展有限公司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西安沣东实业发展有限公司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西安泽华房地产开发有限公司华远.枫悦二期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西安骏华房地产开发有限公司华远西安海蓝城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陕西天丰房地产开发有限公司天丰东环广场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陕西国孚置业投资有限公司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无防雷装置平面布置示意图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陕西华霆雷电科技有限公司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陕西中烟工业有限责任公司宝鸡卷烟厂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陕西中烟工业有限责任公司宝鸡卷烟厂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商洛比亚迪实业有限公司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国美西北电子商务运营中心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雨润星雨华府10#住宅楼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颐馨.湿地.壹号1#楼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万科金域蓝湾8#楼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新城玺樾丽府40#楼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白桦林家愿9#楼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智能电网研发与产业化项目1号楼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西安冰峰饮料股份有限公司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灞柳西路综合服务楼（一）期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柏树林社区卫生服务中心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陕西延长石油管道运输第三分公司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陕西华信检测技术有限公司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白河县卡子供销合作社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陕西众力房地产开发有限公司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该项目为竣工验收防雷检测，项目中等电位无验收数据；SPD验收数据不完整，缺少基础平面图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大荔县中医医院医养结合项目适宜技术推广中心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检测报告内容与现场有差异，项目仅完成土建主体施工，却出具雷电防护装置竣工检测报告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陕西华原房地产开发有限公司纺三路151号综合楼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西安陆港绿地置业有限公司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西安新兴物业管理有限公司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陕西浩丰物业管理有限公司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西安西电避雷器有限责任公司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神农景苑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住宅楼工程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检测合同签订不规范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秦琪广场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秦琪佳苑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1#A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座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检测合同签订不规范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陕西华云防雷技术有限公司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陕西省天然气股份有限公司杨凌分公司（雍川阀室）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陕西省天然气股份有限公司杨凌分公司（田家庄阀室）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陕西省天然气股份有限公司杨凌分公司（宝鸡分输站）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陕西省天然气股份有限公司西安分公司（铜川新区分输站）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陕西省天然气股份有限公司渭南分输站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中石化朱宏路加油三站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中石化枣园西路加油站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延长壳牌文景路南段东加油站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延长壳牌枣园西路南段便捷加油站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西安西深石油产品有限公司大庆路加油站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陕西秀媛燃气有限责任公司大兴西路加气站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西安秦桥大兴东路加气站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陕西省天然气股份有限公司延安分公司延安压气站</w:t>
            </w:r>
            <w:r w:rsidRPr="005F27F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陕西省天然气股份有限公司延安分公司（榆炼末站）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陕西久益电力工程有限公司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陕西同悦酒店投资管理有限公司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榆阳区人民医院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无防雷安全检测作业指导书和检测仪器设备操作规程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陕西宁雷电子技术服务有限公司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宝鸡市蟠龙新居保障性住房小区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宝鸡市凌云房地产开发有限公司锦绣新城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宝鸡市民族幼儿园教学楼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铜川声威建材有限责任公司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渭南中心血站业务综合大楼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陕西博瑞诚工程科技有限公司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号车间、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3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号车间、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4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号车间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富平县残疾人联合会综合服务及儿童康复楼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富平县档案局综合档案楼建设项目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渭南荣基房地产有限公司豪庭佳苑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住宅式公寓楼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陕西德尔邦物业管理有限公司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西安达刚路面机械股份有限公司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河南雷诚防雷科技有限公司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西安中新华胜房地产开发有限公司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西安宝翊实业有限公司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西安天奥新材料科技有限公司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西安北方惠安化学工业有限公司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西安航空学院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陕西宇龙振兴置业有限公司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西安铁路信号有限责任公司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西凤电缆有限公司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陕西康宏科工贸有限公司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子洲县住建局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陕西秦盾防雷技术有限公司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汉中怡人物业管理有限公司（汉府公馆）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零点物业国贸大厦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综合保税区通关服务中心大楼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中石油管工程技术研究院办公楼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西安电子工程研究所研发平台、配电室、厂房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西安深迈瑞医疗电子研究院大楼综合楼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微特电机研究开发中心特种工艺车间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西安高科建材科技有限公司成品料仓罐体、接闪杆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西安长征酒店有限公司长征酒店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陕西秦正防雷检测有限公司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山阳县西照川镇人民政府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山阳县高坝店镇中心小学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山阳县科技和教育体育局（恒大幼儿园）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渭南汇邦沋河华府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22#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渭南汇邦沋河华府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13#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渭南碧桂园·翡翠传奇项目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6-1#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万国花苑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11#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商住楼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渭南义乌国际商贸城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2#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渭南义乌国际商贸城</w:t>
            </w:r>
            <w:r w:rsidRPr="005F27F1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1#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西安福基房地产开发有限公司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项目地址有误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西安紫峪置业有限公司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陕西佳翔置业有限公司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西安霹雳文化产业有限公司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陕西宝安鸿基房地产开发有限公司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项目地址有误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陕西天宇安全设备检测有限公司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陇县档案馆办公楼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陇县民政局办公楼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陇县东南镇边家庄小学教学楼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蒲城县自然资源局蒲城县洛滨镇安置小区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西安西江置业有限公司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陕西棉花集团有限公司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西安世博园运营管理有限公司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核工业二0三研究所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西安汇杰实业有限公司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陕西延长地产物业服务有限公司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河北民泰安全评价咨询有限公司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商洛雷安科技有限公司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陕西省烟草公司商洛市公司（物流园）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商洛市新纪元实业有限责任公司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商洛市天然气有限公司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中石化陕西商洛公司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商洛市金属轻化股份合作公司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商洛市中心医院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铜川市创惠防雷技术有限公司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西安重装铜川煤矿机械有限公司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铜川新区建新加油站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铜川宏大民爆有限责任公司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陕西省烟草公司铜川市公司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中国工商银行股份有限公司铜川分行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中国建设银行股份有限公司铜川分行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中国人民银行铜川市中心支行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陕西省崔家沟煤矿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陕西陕煤铜川矿业有限公司铁路运销分公司三里洞油库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陕西陕煤铜川矿业有限公司铁路运销分公司下石节加油站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铜川市耀州区气象科技服务中心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耀州国家基本气象站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农发行机房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渭南风云防雷技术有限公司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陕西中航石油能源有限公司渭南分公司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临渭区城东加油站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渭南华创科技有限公司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华州区华通良侯加气有限责任公司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华州区东关液化气储配站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西安安和防雷检测中心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汉滨区瀛湖镇人民政府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汉滨区洪山镇人民政府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铜川市印台区陶盛投资有限公司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报告中SPD选型与设计不符，记录未能反映等电位装置，提出的整改项目均未整改，报告未能全面反映项目内容。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西安龙湖兴城置业有限公司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西安长岛新业置业有限公司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西安国际陆港愿景置业有限公司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西安中铁京茂房地产开发有限公司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陕西华龙建工集团有限公司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西安八水气象服务有限公司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狄寨供销社加油站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中检西部检测有限公司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中油新房加油</w:t>
            </w:r>
            <w:r w:rsidRPr="005F27F1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西安新圆益半导体材料有限公司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延长油田股份有限公司七里村采油厂王家河注水站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榆林泰发祥置业有限公司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西安九宸气象科技有限公司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西安恒信置业有限公司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西安普泰克防雷检测有限公司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西安电力机械有限公司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陕西科融房地产开发有限公司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项目地址有误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西安传化丝路公路港物流有限公司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盛恒（西安）房地产开发有限公司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陕西辰宇实业有限公司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西安九鼎物业管理有限公司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西安市户县华云防雷电装置检测</w:t>
            </w: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所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西安市鄠邑区中医医院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海福城公变配电室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祖庵导航台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35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西安市长安区华云防雷电装置检测所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信泰电子（西安）有限公司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西安佳中电子技术有限公司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中煤航测遥感集团有限公司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咸阳华云防雷技术有限公司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陕西鑫宝制管有限公司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陕西白象食品有限公司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陕西虹瑞化工科技有限公司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光明乳业（泾阳）有限公司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中国水利水电第四工程局有限公司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淳化县十里塬加油站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咸阳天盾防雷技术有限公司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彬县东关顺达加油站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旬邑旬东煤矿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咸阳天宇防雷技术有限公司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长庆油田第一输油处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大唐陕西发电有限公司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咸阳云天防雷技术有限公司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兴平燃气有限责任公司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陕西明瑞资源再生有限公司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陕西高科环保科技有限公司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兴平市农村信用合作联社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延安普化防雷技术有限公司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延安满元工贸有限公司杜家沟加油站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陕西延长石油枣园加油站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永坪分公司三号库区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榆林市盾安防雷科技服务中心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靖边县天然气有限公司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榆林市烟草公司靖边分公司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延长油田股份有限公司靖边采油厂加油站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中国石化集团华北石油局有限公司定边采油厂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陕西延长石油集团横山魏墙煤业有限公司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榆林市防雷中心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榆林市特殊教育学校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榆林市第七小学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榆林市第九中学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榆林市逸夫小学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榆林市第六中学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榆林市雷安防雷科技有限公司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榆林神华能源有限责任公司青龙寺煤矿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榆林市榆阳区白鹭煤矿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中国人民银行清涧县支行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中国农业发展银行清涧支行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中国人民银行米脂县支行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中铁七局第三工程有限公司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蓝光·长岛国际社区项目一期2#楼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蓝光·长岛国际社区项目一期3#楼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曲江国风世家住宅小区B-1#楼  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曲江国风世家住宅小区B-2#楼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蓝光·长岛国际社区项目一期11#楼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5F27F1" w:rsidRPr="005F27F1" w:rsidTr="005F27F1">
        <w:trPr>
          <w:trHeight w:val="402"/>
          <w:jc w:val="center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kern w:val="0"/>
                <w:szCs w:val="21"/>
              </w:rPr>
              <w:t>黄冈市雷宇防雷工程有限公司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kern w:val="0"/>
                <w:szCs w:val="21"/>
              </w:rPr>
              <w:t>长庆三厂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27F1" w:rsidRPr="005F27F1" w:rsidRDefault="005F27F1" w:rsidP="005F27F1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5F27F1">
              <w:rPr>
                <w:rFonts w:ascii="宋体" w:eastAsia="宋体" w:hAnsi="宋体" w:cs="宋体" w:hint="eastAsia"/>
                <w:kern w:val="0"/>
                <w:szCs w:val="21"/>
              </w:rPr>
              <w:t>未在陕西省气象局官网公示、未告知市、县气象局</w:t>
            </w:r>
          </w:p>
        </w:tc>
      </w:tr>
    </w:tbl>
    <w:p w:rsidR="00A2290D" w:rsidRPr="005F27F1" w:rsidRDefault="00A2290D" w:rsidP="005F27F1">
      <w:pPr>
        <w:jc w:val="center"/>
      </w:pPr>
    </w:p>
    <w:sectPr w:rsidR="00A2290D" w:rsidRPr="005F27F1" w:rsidSect="00D461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6D2F" w:rsidRDefault="00FC6D2F" w:rsidP="004C1F27">
      <w:r>
        <w:separator/>
      </w:r>
    </w:p>
  </w:endnote>
  <w:endnote w:type="continuationSeparator" w:id="0">
    <w:p w:rsidR="00FC6D2F" w:rsidRDefault="00FC6D2F" w:rsidP="004C1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6D2F" w:rsidRDefault="00FC6D2F" w:rsidP="004C1F27">
      <w:r>
        <w:separator/>
      </w:r>
    </w:p>
  </w:footnote>
  <w:footnote w:type="continuationSeparator" w:id="0">
    <w:p w:rsidR="00FC6D2F" w:rsidRDefault="00FC6D2F" w:rsidP="004C1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61B2"/>
    <w:rsid w:val="000056AE"/>
    <w:rsid w:val="000243CE"/>
    <w:rsid w:val="00056970"/>
    <w:rsid w:val="00057647"/>
    <w:rsid w:val="000A50B8"/>
    <w:rsid w:val="000D08FC"/>
    <w:rsid w:val="00142E06"/>
    <w:rsid w:val="001A1AE8"/>
    <w:rsid w:val="001C3A90"/>
    <w:rsid w:val="002373A1"/>
    <w:rsid w:val="00280FD6"/>
    <w:rsid w:val="00293651"/>
    <w:rsid w:val="002A5D31"/>
    <w:rsid w:val="0036021C"/>
    <w:rsid w:val="003A0E38"/>
    <w:rsid w:val="003F2DBB"/>
    <w:rsid w:val="003F2FBA"/>
    <w:rsid w:val="004220C2"/>
    <w:rsid w:val="004B61F1"/>
    <w:rsid w:val="004C1F27"/>
    <w:rsid w:val="00502201"/>
    <w:rsid w:val="0050336F"/>
    <w:rsid w:val="00571C3F"/>
    <w:rsid w:val="00593BC9"/>
    <w:rsid w:val="005A1A0C"/>
    <w:rsid w:val="005C602D"/>
    <w:rsid w:val="005E37E3"/>
    <w:rsid w:val="005F27F1"/>
    <w:rsid w:val="00634D28"/>
    <w:rsid w:val="006659AD"/>
    <w:rsid w:val="006B2AAA"/>
    <w:rsid w:val="006C046B"/>
    <w:rsid w:val="00765031"/>
    <w:rsid w:val="007672A4"/>
    <w:rsid w:val="007C2C09"/>
    <w:rsid w:val="008F6BB9"/>
    <w:rsid w:val="00981341"/>
    <w:rsid w:val="009F520D"/>
    <w:rsid w:val="00A2290D"/>
    <w:rsid w:val="00A32433"/>
    <w:rsid w:val="00A46ACF"/>
    <w:rsid w:val="00A548C9"/>
    <w:rsid w:val="00A61F9C"/>
    <w:rsid w:val="00A71E65"/>
    <w:rsid w:val="00A955F6"/>
    <w:rsid w:val="00AD7475"/>
    <w:rsid w:val="00AF6B10"/>
    <w:rsid w:val="00B01E8A"/>
    <w:rsid w:val="00B53E98"/>
    <w:rsid w:val="00B935A2"/>
    <w:rsid w:val="00BB4BF9"/>
    <w:rsid w:val="00D11D42"/>
    <w:rsid w:val="00D2057F"/>
    <w:rsid w:val="00D461B2"/>
    <w:rsid w:val="00D530C9"/>
    <w:rsid w:val="00D67D1F"/>
    <w:rsid w:val="00D7331B"/>
    <w:rsid w:val="00DA656E"/>
    <w:rsid w:val="00DF01BE"/>
    <w:rsid w:val="00E10D64"/>
    <w:rsid w:val="00E17933"/>
    <w:rsid w:val="00E77039"/>
    <w:rsid w:val="00ED5A1D"/>
    <w:rsid w:val="00ED728D"/>
    <w:rsid w:val="00EE769C"/>
    <w:rsid w:val="00FC6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3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1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1F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1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1F2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5F27F1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5F27F1"/>
    <w:rPr>
      <w:color w:val="954F72"/>
      <w:u w:val="single"/>
    </w:rPr>
  </w:style>
  <w:style w:type="paragraph" w:customStyle="1" w:styleId="font5">
    <w:name w:val="font5"/>
    <w:basedOn w:val="a"/>
    <w:rsid w:val="005F27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font6">
    <w:name w:val="font6"/>
    <w:basedOn w:val="a"/>
    <w:rsid w:val="005F27F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font7">
    <w:name w:val="font7"/>
    <w:basedOn w:val="a"/>
    <w:rsid w:val="005F27F1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Cs w:val="21"/>
    </w:rPr>
  </w:style>
  <w:style w:type="paragraph" w:customStyle="1" w:styleId="font8">
    <w:name w:val="font8"/>
    <w:basedOn w:val="a"/>
    <w:rsid w:val="005F27F1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font9">
    <w:name w:val="font9"/>
    <w:basedOn w:val="a"/>
    <w:rsid w:val="005F27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5F27F1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66">
    <w:name w:val="xl66"/>
    <w:basedOn w:val="a"/>
    <w:rsid w:val="005F27F1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67">
    <w:name w:val="xl67"/>
    <w:basedOn w:val="a"/>
    <w:rsid w:val="005F2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68">
    <w:name w:val="xl68"/>
    <w:basedOn w:val="a"/>
    <w:rsid w:val="005F2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69">
    <w:name w:val="xl69"/>
    <w:basedOn w:val="a"/>
    <w:rsid w:val="005F27F1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70">
    <w:name w:val="xl70"/>
    <w:basedOn w:val="a"/>
    <w:rsid w:val="005F27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xl71">
    <w:name w:val="xl71"/>
    <w:basedOn w:val="a"/>
    <w:rsid w:val="005F27F1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72">
    <w:name w:val="xl72"/>
    <w:basedOn w:val="a"/>
    <w:rsid w:val="005F27F1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xl73">
    <w:name w:val="xl73"/>
    <w:basedOn w:val="a"/>
    <w:rsid w:val="005F27F1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40"/>
      <w:szCs w:val="40"/>
    </w:rPr>
  </w:style>
  <w:style w:type="paragraph" w:customStyle="1" w:styleId="xl74">
    <w:name w:val="xl74"/>
    <w:basedOn w:val="a"/>
    <w:rsid w:val="005F27F1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4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4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1152</Words>
  <Characters>6567</Characters>
  <Application>Microsoft Office Word</Application>
  <DocSecurity>0</DocSecurity>
  <Lines>54</Lines>
  <Paragraphs>15</Paragraphs>
  <ScaleCrop>false</ScaleCrop>
  <Company>Microsoft</Company>
  <LinksUpToDate>false</LinksUpToDate>
  <CharactersWithSpaces>7704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监管办文秘</cp:lastModifiedBy>
  <cp:revision>2</cp:revision>
  <dcterms:created xsi:type="dcterms:W3CDTF">2020-10-10T07:50:00Z</dcterms:created>
  <dcterms:modified xsi:type="dcterms:W3CDTF">2020-10-10T07:50:00Z</dcterms:modified>
</cp:coreProperties>
</file>