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pacing w:line="480" w:lineRule="exact"/>
        <w:jc w:val="left"/>
        <w:rPr>
          <w:rFonts w:ascii="Times New Roman" w:eastAsia="黑体" w:hAnsi="Times New Roman" w:cs="Times New Roman"/>
          <w:sz w:val="24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>
      <w:pPr>
        <w:spacing w:line="480" w:lineRule="exact"/>
        <w:jc w:val="center"/>
        <w:rPr>
          <w:rFonts w:ascii="Times New Roman" w:eastAsia="黑体" w:hAnsi="黑体"/>
          <w:sz w:val="36"/>
          <w:szCs w:val="36"/>
        </w:rPr>
      </w:pPr>
      <w:r>
        <w:rPr>
          <w:rFonts w:ascii="Times New Roman" w:eastAsia="黑体" w:hAnsi="黑体"/>
          <w:sz w:val="36"/>
          <w:szCs w:val="36"/>
        </w:rPr>
        <w:t>陕西省雷电防护装置检测质量</w:t>
      </w:r>
      <w:r>
        <w:rPr>
          <w:rFonts w:ascii="Times New Roman" w:eastAsia="黑体" w:hAnsi="黑体" w:hint="eastAsia"/>
          <w:sz w:val="36"/>
          <w:szCs w:val="36"/>
        </w:rPr>
        <w:t>项目验证</w:t>
      </w:r>
      <w:r>
        <w:rPr>
          <w:rFonts w:ascii="Times New Roman" w:eastAsia="黑体" w:hAnsi="黑体"/>
          <w:sz w:val="36"/>
          <w:szCs w:val="36"/>
        </w:rPr>
        <w:t>考核表</w:t>
      </w:r>
    </w:p>
    <w:p>
      <w:pPr>
        <w:jc w:val="center"/>
        <w:rPr>
          <w:rFonts w:asciiTheme="minorEastAsia" w:hAnsiTheme="minorEastAsia" w:cs="Times New Roman"/>
          <w:sz w:val="20"/>
        </w:rPr>
      </w:pPr>
      <w:r>
        <w:rPr>
          <w:rFonts w:asciiTheme="minorEastAsia" w:hAnsiTheme="minorEastAsia" w:cs="Times New Roman" w:hint="eastAsia"/>
          <w:sz w:val="20"/>
        </w:rPr>
        <w:t>陕</w:t>
      </w:r>
      <w:r>
        <w:rPr>
          <w:rFonts w:asciiTheme="minorEastAsia" w:hAnsiTheme="minorEastAsia" w:cs="Times New Roman"/>
          <w:sz w:val="20"/>
        </w:rPr>
        <w:t>雷核［2024］××××号                                            共   页 第   页</w:t>
      </w:r>
    </w:p>
    <w:tbl>
      <w:tblPr>
        <w:tblStyle w:val="TableGrid"/>
        <w:tblW w:w="93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4848"/>
        <w:gridCol w:w="1720"/>
        <w:gridCol w:w="1095"/>
      </w:tblGrid>
      <w:tr>
        <w:tblPrEx>
          <w:tblW w:w="936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项目名称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考核方式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项目验证</w:t>
            </w: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考核内容</w:t>
            </w: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考核分项及其分值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扣分说明</w:t>
            </w:r>
          </w:p>
        </w:tc>
        <w:tc>
          <w:tcPr>
            <w:tcW w:w="109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得分</w:t>
            </w: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检测报告对雷电防护装置真实情况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的反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映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程度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（20分）</w:t>
            </w: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受检单位的信息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、要素与实际相符。（3分。信息缺少或者与实际出现不相符的，出现1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扣1分）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2、检测内容、要素与现场相符。（8分。内容缺少或者与实际不相符的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，出现1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扣2分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检测项目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、要素与原检测报告内容相符。（6分。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项目缺少或者出现与报告不相符的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，出现1处扣2分）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4、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雷电防护装置平面示意图与现场相符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。（3分。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示意图与现场不相符的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，出现1处扣1分）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检测方法的正确程度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（50分）</w:t>
            </w: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现场检测开始前检查仪器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，检测过程中未将检测仪器置于存在安全隐患处。（9分。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仪器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检查，缺少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1项扣1分；将仪器置于安全隐患处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的，出现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一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处扣5分）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检测工作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开始前同受检单位现场确认，对可能存在的安全问题进行交底，在危险区域和对象处设置警示标志。（6分。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未安全交底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的，扣3分；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未设置警示标志的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出现1处扣1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现场检测时采取安全防护措施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，如涉及带电作业提前验电，登高作业时采取有效保护措施。（15分。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未有安全防护措施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或不符合安全防护措施要求的，出现1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次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扣5分）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4、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现场检测方法得当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，仪器操作、数据记录符合现行技术标准的要求。（20分。仪器操作错误，出现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1次扣3分；数据记录不符合现行技术标准要求的，出现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1处扣1分）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技术标准依据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（10分）</w:t>
            </w: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1、技术标准完整覆盖检测对象和内容。（5分。缺少1项扣1分）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2、技术标准书写无误，未引用废止技术标准。（5分。书写错误出现1处，扣1分；引用废止技术标准的，不得分）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检测数据的准确性、与原检测数据一致性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（30分）</w:t>
            </w:r>
          </w:p>
        </w:tc>
        <w:tc>
          <w:tcPr>
            <w:tcW w:w="4848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现场复测与原检测数据的结果具有同质性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。（30分。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结果不具有同质性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，出现1处扣2分）</w:t>
            </w:r>
          </w:p>
        </w:tc>
        <w:tc>
          <w:tcPr>
            <w:tcW w:w="172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项目验证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考核得分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170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考核组成员签字</w:t>
            </w:r>
          </w:p>
        </w:tc>
        <w:tc>
          <w:tcPr>
            <w:tcW w:w="766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36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/>
          <w:jc w:val="center"/>
        </w:trPr>
        <w:tc>
          <w:tcPr>
            <w:tcW w:w="9366" w:type="dxa"/>
            <w:gridSpan w:val="4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说明：考核分项无扣分项时，扣分说明栏填</w:t>
            </w:r>
            <w:r>
              <w:rPr>
                <w:rFonts w:asciiTheme="minorEastAsia" w:hAnsiTheme="minorEastAsia" w:cs="Times New Roman"/>
                <w:sz w:val="16"/>
                <w:szCs w:val="18"/>
              </w:rPr>
              <w:t>“</w:t>
            </w:r>
            <w:r>
              <w:rPr>
                <w:rFonts w:asciiTheme="minorEastAsia" w:hAnsiTheme="minorEastAsia" w:cs="Times New Roman" w:hint="eastAsia"/>
                <w:sz w:val="16"/>
                <w:szCs w:val="18"/>
              </w:rPr>
              <w:t>─</w:t>
            </w:r>
            <w:r>
              <w:rPr>
                <w:rFonts w:asciiTheme="minorEastAsia" w:hAnsiTheme="minorEastAsia" w:cs="Times New Roman"/>
                <w:sz w:val="16"/>
                <w:szCs w:val="18"/>
              </w:rPr>
              <w:t>”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，得分为满分。</w:t>
            </w: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徐丽娜">
    <w15:presenceInfo w15:providerId="None" w15:userId="8038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E1"/>
    <w:rsid w:val="00047EAA"/>
    <w:rsid w:val="0005103F"/>
    <w:rsid w:val="000A6FBC"/>
    <w:rsid w:val="000B08AE"/>
    <w:rsid w:val="000B42D2"/>
    <w:rsid w:val="000D278C"/>
    <w:rsid w:val="000E6C10"/>
    <w:rsid w:val="000F2723"/>
    <w:rsid w:val="000F310B"/>
    <w:rsid w:val="000F7A03"/>
    <w:rsid w:val="00101506"/>
    <w:rsid w:val="0012280B"/>
    <w:rsid w:val="00142DCB"/>
    <w:rsid w:val="00164FF8"/>
    <w:rsid w:val="0017461E"/>
    <w:rsid w:val="001821E5"/>
    <w:rsid w:val="001945BC"/>
    <w:rsid w:val="0019659B"/>
    <w:rsid w:val="001A0F8C"/>
    <w:rsid w:val="001B22F2"/>
    <w:rsid w:val="001C4935"/>
    <w:rsid w:val="001D2E0C"/>
    <w:rsid w:val="00201301"/>
    <w:rsid w:val="00205061"/>
    <w:rsid w:val="00213BAA"/>
    <w:rsid w:val="002564C4"/>
    <w:rsid w:val="00260337"/>
    <w:rsid w:val="00270481"/>
    <w:rsid w:val="002A24A1"/>
    <w:rsid w:val="002B0ACD"/>
    <w:rsid w:val="00333AC4"/>
    <w:rsid w:val="0034712B"/>
    <w:rsid w:val="00361A23"/>
    <w:rsid w:val="003B4692"/>
    <w:rsid w:val="003B7739"/>
    <w:rsid w:val="003D5A12"/>
    <w:rsid w:val="003F32B2"/>
    <w:rsid w:val="00402869"/>
    <w:rsid w:val="00405AE7"/>
    <w:rsid w:val="00410F39"/>
    <w:rsid w:val="00423003"/>
    <w:rsid w:val="004468E3"/>
    <w:rsid w:val="00467436"/>
    <w:rsid w:val="00493C42"/>
    <w:rsid w:val="004A07EE"/>
    <w:rsid w:val="004B05AB"/>
    <w:rsid w:val="004E15D0"/>
    <w:rsid w:val="004E6B04"/>
    <w:rsid w:val="004F094A"/>
    <w:rsid w:val="00544DD8"/>
    <w:rsid w:val="00565CAB"/>
    <w:rsid w:val="005664FD"/>
    <w:rsid w:val="005770BC"/>
    <w:rsid w:val="00592E30"/>
    <w:rsid w:val="00594103"/>
    <w:rsid w:val="005B0CB0"/>
    <w:rsid w:val="005B4FF3"/>
    <w:rsid w:val="005F1AF7"/>
    <w:rsid w:val="005F2E99"/>
    <w:rsid w:val="00625901"/>
    <w:rsid w:val="00656721"/>
    <w:rsid w:val="00657B0A"/>
    <w:rsid w:val="00704522"/>
    <w:rsid w:val="00735420"/>
    <w:rsid w:val="00762101"/>
    <w:rsid w:val="00783B43"/>
    <w:rsid w:val="007E18D2"/>
    <w:rsid w:val="007F0A4A"/>
    <w:rsid w:val="008304F2"/>
    <w:rsid w:val="008367E1"/>
    <w:rsid w:val="008648C7"/>
    <w:rsid w:val="008A5BD9"/>
    <w:rsid w:val="008F5059"/>
    <w:rsid w:val="00925E5D"/>
    <w:rsid w:val="00957359"/>
    <w:rsid w:val="009720DB"/>
    <w:rsid w:val="009947A4"/>
    <w:rsid w:val="009B4D1B"/>
    <w:rsid w:val="009C2878"/>
    <w:rsid w:val="00A64C4F"/>
    <w:rsid w:val="00A74729"/>
    <w:rsid w:val="00A75E1A"/>
    <w:rsid w:val="00AB4415"/>
    <w:rsid w:val="00B929F5"/>
    <w:rsid w:val="00B95081"/>
    <w:rsid w:val="00BA5EB3"/>
    <w:rsid w:val="00BA600C"/>
    <w:rsid w:val="00BF10E9"/>
    <w:rsid w:val="00C077E4"/>
    <w:rsid w:val="00C4666A"/>
    <w:rsid w:val="00D03157"/>
    <w:rsid w:val="00D33C1A"/>
    <w:rsid w:val="00D91093"/>
    <w:rsid w:val="00D91191"/>
    <w:rsid w:val="00DB2B5A"/>
    <w:rsid w:val="00E2110D"/>
    <w:rsid w:val="00EA7B1C"/>
    <w:rsid w:val="00F015C4"/>
    <w:rsid w:val="00F10CED"/>
    <w:rsid w:val="00F112CD"/>
    <w:rsid w:val="00F11A97"/>
    <w:rsid w:val="00F23CE2"/>
    <w:rsid w:val="00F32246"/>
    <w:rsid w:val="00F42807"/>
    <w:rsid w:val="00F75BE2"/>
    <w:rsid w:val="00F7718E"/>
    <w:rsid w:val="00F909B0"/>
    <w:rsid w:val="00FC3819"/>
    <w:rsid w:val="1B8557D7"/>
  </w:rsids>
  <w:docVars>
    <w:docVar w:name="commondata" w:val="eyJoZGlkIjoiYzU4OTI1YWVkNWUzNjhmMDYwYTgzZTAxYTg0Zjkw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徐丽娜</cp:lastModifiedBy>
  <cp:revision>1</cp:revision>
  <dcterms:created xsi:type="dcterms:W3CDTF">2024-04-15T09:37:00Z</dcterms:created>
  <dcterms:modified xsi:type="dcterms:W3CDTF">2024-04-17T01:11:29Z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CB997711F2124A4CB793D491B6F85B93_12</vt:lpwstr>
  </property>
  <property fmtid="{D5CDD505-2E9C-101B-9397-08002B2CF9AE}" pid="3" name="KSOProductBuildVer">
    <vt:lpwstr>2052-12.1.0.16729</vt:lpwstr>
  </property>
</Properties>
</file>